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34" w:rsidRDefault="00730E80">
      <w:r>
        <w:t>Les algues vertes : systématique ;  observée au MP</w:t>
      </w:r>
    </w:p>
    <w:p w:rsidR="00730E80" w:rsidRDefault="00730E80">
      <w:r>
        <w:rPr>
          <w:noProof/>
          <w:lang w:eastAsia="fr-FR"/>
        </w:rPr>
        <w:drawing>
          <wp:anchor distT="0" distB="0" distL="114300" distR="114300" simplePos="0" relativeHeight="251658240" behindDoc="0" locked="0" layoutInCell="1" allowOverlap="1">
            <wp:simplePos x="0" y="0"/>
            <wp:positionH relativeFrom="column">
              <wp:posOffset>647700</wp:posOffset>
            </wp:positionH>
            <wp:positionV relativeFrom="paragraph">
              <wp:posOffset>57150</wp:posOffset>
            </wp:positionV>
            <wp:extent cx="4237990" cy="3211195"/>
            <wp:effectExtent l="19050" t="0" r="0" b="0"/>
            <wp:wrapSquare wrapText="bothSides"/>
            <wp:docPr id="1" name="Image 1" descr="F:\khouloud\botanique\ulva lactuca protothalle polystique bistro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houloud\botanique\ulva lactuca protothalle polystique bistromatique.jpg"/>
                    <pic:cNvPicPr>
                      <a:picLocks noChangeAspect="1" noChangeArrowheads="1"/>
                    </pic:cNvPicPr>
                  </pic:nvPicPr>
                  <pic:blipFill>
                    <a:blip r:embed="rId4"/>
                    <a:srcRect/>
                    <a:stretch>
                      <a:fillRect/>
                    </a:stretch>
                  </pic:blipFill>
                  <pic:spPr bwMode="auto">
                    <a:xfrm>
                      <a:off x="0" y="0"/>
                      <a:ext cx="4237990" cy="3211195"/>
                    </a:xfrm>
                    <a:prstGeom prst="rect">
                      <a:avLst/>
                    </a:prstGeom>
                    <a:noFill/>
                    <a:ln w="9525">
                      <a:noFill/>
                      <a:miter lim="800000"/>
                      <a:headEnd/>
                      <a:tailEnd/>
                    </a:ln>
                  </pic:spPr>
                </pic:pic>
              </a:graphicData>
            </a:graphic>
          </wp:anchor>
        </w:drawing>
      </w:r>
    </w:p>
    <w:p w:rsidR="00730E80" w:rsidRPr="00730E80" w:rsidRDefault="00730E80" w:rsidP="00730E80"/>
    <w:p w:rsidR="00730E80" w:rsidRPr="00730E80" w:rsidRDefault="00730E80" w:rsidP="00730E80"/>
    <w:p w:rsidR="00730E80" w:rsidRPr="00730E80" w:rsidRDefault="00730E80" w:rsidP="00730E80"/>
    <w:p w:rsidR="00730E80" w:rsidRPr="00730E80" w:rsidRDefault="00730E80" w:rsidP="00730E80"/>
    <w:p w:rsidR="00730E80" w:rsidRPr="00730E80" w:rsidRDefault="00730E80" w:rsidP="00730E80"/>
    <w:p w:rsidR="00730E80" w:rsidRP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Pr>
        <w:rPr>
          <w:rStyle w:val="lev"/>
          <w:rFonts w:ascii="Trebuchet MS" w:hAnsi="Trebuchet MS"/>
          <w:i/>
          <w:iCs/>
          <w:color w:val="FF0000"/>
          <w:sz w:val="15"/>
          <w:szCs w:val="15"/>
          <w:shd w:val="clear" w:color="auto" w:fill="FFFFFF"/>
        </w:rPr>
      </w:pPr>
      <w:proofErr w:type="gramStart"/>
      <w:r>
        <w:rPr>
          <w:rFonts w:ascii="Trebuchet MS" w:hAnsi="Trebuchet MS"/>
          <w:color w:val="454545"/>
          <w:sz w:val="15"/>
          <w:szCs w:val="15"/>
          <w:shd w:val="clear" w:color="auto" w:fill="FFFFFF"/>
        </w:rPr>
        <w:t>règne</w:t>
      </w:r>
      <w:proofErr w:type="gramEnd"/>
      <w:r>
        <w:rPr>
          <w:rFonts w:ascii="Trebuchet MS" w:hAnsi="Trebuchet MS"/>
          <w:color w:val="454545"/>
          <w:sz w:val="15"/>
          <w:szCs w:val="15"/>
          <w:shd w:val="clear" w:color="auto" w:fill="FFFFFF"/>
        </w:rPr>
        <w:t xml:space="preserve">: </w:t>
      </w:r>
      <w:proofErr w:type="spellStart"/>
      <w:r>
        <w:rPr>
          <w:rFonts w:ascii="Trebuchet MS" w:hAnsi="Trebuchet MS"/>
          <w:color w:val="454545"/>
          <w:sz w:val="15"/>
          <w:szCs w:val="15"/>
          <w:shd w:val="clear" w:color="auto" w:fill="FFFFFF"/>
        </w:rPr>
        <w:t>Plantae</w:t>
      </w:r>
      <w:proofErr w:type="spellEnd"/>
      <w:r>
        <w:rPr>
          <w:rFonts w:ascii="Trebuchet MS" w:hAnsi="Trebuchet MS"/>
          <w:color w:val="454545"/>
          <w:sz w:val="15"/>
          <w:szCs w:val="15"/>
        </w:rPr>
        <w:br/>
      </w:r>
      <w:r>
        <w:rPr>
          <w:rFonts w:ascii="Trebuchet MS" w:hAnsi="Trebuchet MS"/>
          <w:color w:val="454545"/>
          <w:sz w:val="15"/>
          <w:szCs w:val="15"/>
          <w:shd w:val="clear" w:color="auto" w:fill="FFFFFF"/>
        </w:rPr>
        <w:t xml:space="preserve">sous règne: </w:t>
      </w:r>
      <w:proofErr w:type="spellStart"/>
      <w:r>
        <w:rPr>
          <w:rFonts w:ascii="Trebuchet MS" w:hAnsi="Trebuchet MS"/>
          <w:color w:val="454545"/>
          <w:sz w:val="15"/>
          <w:szCs w:val="15"/>
          <w:shd w:val="clear" w:color="auto" w:fill="FFFFFF"/>
        </w:rPr>
        <w:t>Chlorobionta</w:t>
      </w:r>
      <w:proofErr w:type="spellEnd"/>
      <w:r>
        <w:rPr>
          <w:rFonts w:ascii="Trebuchet MS" w:hAnsi="Trebuchet MS"/>
          <w:color w:val="454545"/>
          <w:sz w:val="15"/>
          <w:szCs w:val="15"/>
        </w:rPr>
        <w:br/>
      </w:r>
      <w:r>
        <w:rPr>
          <w:rFonts w:ascii="Trebuchet MS" w:hAnsi="Trebuchet MS"/>
          <w:color w:val="454545"/>
          <w:sz w:val="15"/>
          <w:szCs w:val="15"/>
          <w:shd w:val="clear" w:color="auto" w:fill="FFFFFF"/>
        </w:rPr>
        <w:t xml:space="preserve">embranchement: </w:t>
      </w:r>
      <w:proofErr w:type="spellStart"/>
      <w:r>
        <w:rPr>
          <w:rFonts w:ascii="Trebuchet MS" w:hAnsi="Trebuchet MS"/>
          <w:color w:val="454545"/>
          <w:sz w:val="15"/>
          <w:szCs w:val="15"/>
          <w:shd w:val="clear" w:color="auto" w:fill="FFFFFF"/>
        </w:rPr>
        <w:t>Chlorophyta</w:t>
      </w:r>
      <w:proofErr w:type="spellEnd"/>
      <w:r>
        <w:rPr>
          <w:rFonts w:ascii="Trebuchet MS" w:hAnsi="Trebuchet MS"/>
          <w:color w:val="454545"/>
          <w:sz w:val="15"/>
          <w:szCs w:val="15"/>
        </w:rPr>
        <w:br/>
      </w:r>
      <w:r>
        <w:rPr>
          <w:rFonts w:ascii="Trebuchet MS" w:hAnsi="Trebuchet MS"/>
          <w:color w:val="454545"/>
          <w:sz w:val="15"/>
          <w:szCs w:val="15"/>
          <w:shd w:val="clear" w:color="auto" w:fill="FFFFFF"/>
        </w:rPr>
        <w:t xml:space="preserve">famille: </w:t>
      </w:r>
      <w:proofErr w:type="spellStart"/>
      <w:r>
        <w:rPr>
          <w:rFonts w:ascii="Trebuchet MS" w:hAnsi="Trebuchet MS"/>
          <w:color w:val="454545"/>
          <w:sz w:val="15"/>
          <w:szCs w:val="15"/>
          <w:shd w:val="clear" w:color="auto" w:fill="FFFFFF"/>
        </w:rPr>
        <w:t>Ulvaphycea</w:t>
      </w:r>
      <w:proofErr w:type="spellEnd"/>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genre et espèce:</w:t>
      </w:r>
      <w:r>
        <w:rPr>
          <w:rStyle w:val="apple-converted-space"/>
          <w:rFonts w:ascii="Trebuchet MS" w:hAnsi="Trebuchet MS"/>
          <w:color w:val="454545"/>
          <w:sz w:val="15"/>
          <w:szCs w:val="15"/>
          <w:shd w:val="clear" w:color="auto" w:fill="FFFFFF"/>
        </w:rPr>
        <w:t> </w:t>
      </w:r>
      <w:proofErr w:type="spellStart"/>
      <w:r>
        <w:rPr>
          <w:rStyle w:val="lev"/>
          <w:rFonts w:ascii="Trebuchet MS" w:hAnsi="Trebuchet MS"/>
          <w:i/>
          <w:iCs/>
          <w:color w:val="FF0000"/>
          <w:sz w:val="15"/>
          <w:szCs w:val="15"/>
          <w:shd w:val="clear" w:color="auto" w:fill="FFFFFF"/>
        </w:rPr>
        <w:t>Ulva</w:t>
      </w:r>
      <w:proofErr w:type="spellEnd"/>
      <w:r>
        <w:rPr>
          <w:rStyle w:val="lev"/>
          <w:rFonts w:ascii="Trebuchet MS" w:hAnsi="Trebuchet MS"/>
          <w:i/>
          <w:iCs/>
          <w:color w:val="FF0000"/>
          <w:sz w:val="15"/>
          <w:szCs w:val="15"/>
          <w:shd w:val="clear" w:color="auto" w:fill="FFFFFF"/>
        </w:rPr>
        <w:t xml:space="preserve"> lactuca</w:t>
      </w:r>
    </w:p>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542B7E" w:rsidRDefault="00542B7E" w:rsidP="00730E80"/>
    <w:p w:rsidR="00542B7E" w:rsidRDefault="00730E80" w:rsidP="00730E80">
      <w:r>
        <w:rPr>
          <w:noProof/>
          <w:lang w:eastAsia="fr-FR"/>
        </w:rPr>
        <w:drawing>
          <wp:anchor distT="0" distB="0" distL="114300" distR="114300" simplePos="0" relativeHeight="251659264" behindDoc="0" locked="0" layoutInCell="1" allowOverlap="1">
            <wp:simplePos x="0" y="0"/>
            <wp:positionH relativeFrom="column">
              <wp:posOffset>1071880</wp:posOffset>
            </wp:positionH>
            <wp:positionV relativeFrom="paragraph">
              <wp:posOffset>-153670</wp:posOffset>
            </wp:positionV>
            <wp:extent cx="3248660" cy="2435860"/>
            <wp:effectExtent l="19050" t="0" r="8890" b="0"/>
            <wp:wrapSquare wrapText="bothSides"/>
            <wp:docPr id="2" name="Image 2" descr="F:\khouloud\botanique\Tremella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houloud\botanique\Tremella sp.jpg"/>
                    <pic:cNvPicPr>
                      <a:picLocks noChangeAspect="1" noChangeArrowheads="1"/>
                    </pic:cNvPicPr>
                  </pic:nvPicPr>
                  <pic:blipFill>
                    <a:blip r:embed="rId5"/>
                    <a:srcRect/>
                    <a:stretch>
                      <a:fillRect/>
                    </a:stretch>
                  </pic:blipFill>
                  <pic:spPr bwMode="auto">
                    <a:xfrm>
                      <a:off x="0" y="0"/>
                      <a:ext cx="3248660" cy="2435860"/>
                    </a:xfrm>
                    <a:prstGeom prst="rect">
                      <a:avLst/>
                    </a:prstGeom>
                    <a:noFill/>
                    <a:ln w="9525">
                      <a:noFill/>
                      <a:miter lim="800000"/>
                      <a:headEnd/>
                      <a:tailEnd/>
                    </a:ln>
                  </pic:spPr>
                </pic:pic>
              </a:graphicData>
            </a:graphic>
          </wp:anchor>
        </w:drawing>
      </w:r>
    </w:p>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Pr>
        <w:shd w:val="clear" w:color="auto" w:fill="FFFFFF"/>
        <w:spacing w:after="100" w:line="207" w:lineRule="atLeast"/>
        <w:jc w:val="center"/>
        <w:rPr>
          <w:rFonts w:ascii="Trebuchet MS" w:eastAsia="Times New Roman" w:hAnsi="Trebuchet MS" w:cs="Times New Roman"/>
          <w:color w:val="454545"/>
          <w:sz w:val="15"/>
          <w:szCs w:val="15"/>
          <w:lang w:eastAsia="fr-FR"/>
        </w:rPr>
      </w:pPr>
      <w:r w:rsidRPr="00542B7E">
        <w:rPr>
          <w:rFonts w:ascii="Trebuchet MS" w:eastAsia="Times New Roman" w:hAnsi="Trebuchet MS" w:cs="Times New Roman"/>
          <w:color w:val="454545"/>
          <w:sz w:val="15"/>
          <w:szCs w:val="15"/>
          <w:lang w:eastAsia="fr-FR"/>
        </w:rPr>
        <w:t>Classification classique</w:t>
      </w:r>
      <w:r w:rsidRPr="00542B7E">
        <w:rPr>
          <w:rFonts w:ascii="Trebuchet MS" w:eastAsia="Times New Roman" w:hAnsi="Trebuchet MS" w:cs="Times New Roman"/>
          <w:color w:val="454545"/>
          <w:sz w:val="15"/>
          <w:szCs w:val="15"/>
          <w:lang w:eastAsia="fr-FR"/>
        </w:rPr>
        <w:br/>
        <w:t xml:space="preserve">Règne </w:t>
      </w:r>
      <w:proofErr w:type="spellStart"/>
      <w:r w:rsidRPr="00542B7E">
        <w:rPr>
          <w:rFonts w:ascii="Trebuchet MS" w:eastAsia="Times New Roman" w:hAnsi="Trebuchet MS" w:cs="Times New Roman"/>
          <w:color w:val="454545"/>
          <w:sz w:val="15"/>
          <w:szCs w:val="15"/>
          <w:lang w:eastAsia="fr-FR"/>
        </w:rPr>
        <w:t>Fungi</w:t>
      </w:r>
      <w:proofErr w:type="spellEnd"/>
      <w:r w:rsidRPr="00542B7E">
        <w:rPr>
          <w:rFonts w:ascii="Trebuchet MS" w:eastAsia="Times New Roman" w:hAnsi="Trebuchet MS" w:cs="Times New Roman"/>
          <w:color w:val="454545"/>
          <w:sz w:val="15"/>
          <w:szCs w:val="15"/>
          <w:lang w:eastAsia="fr-FR"/>
        </w:rPr>
        <w:br/>
        <w:t xml:space="preserve">Division </w:t>
      </w:r>
      <w:proofErr w:type="spellStart"/>
      <w:r w:rsidRPr="00542B7E">
        <w:rPr>
          <w:rFonts w:ascii="Trebuchet MS" w:eastAsia="Times New Roman" w:hAnsi="Trebuchet MS" w:cs="Times New Roman"/>
          <w:color w:val="454545"/>
          <w:sz w:val="15"/>
          <w:szCs w:val="15"/>
          <w:lang w:eastAsia="fr-FR"/>
        </w:rPr>
        <w:t>Basidiomycota</w:t>
      </w:r>
      <w:proofErr w:type="spellEnd"/>
      <w:r w:rsidRPr="00542B7E">
        <w:rPr>
          <w:rFonts w:ascii="Trebuchet MS" w:eastAsia="Times New Roman" w:hAnsi="Trebuchet MS" w:cs="Times New Roman"/>
          <w:color w:val="454545"/>
          <w:sz w:val="15"/>
          <w:szCs w:val="15"/>
          <w:lang w:eastAsia="fr-FR"/>
        </w:rPr>
        <w:br/>
        <w:t xml:space="preserve">Classe </w:t>
      </w:r>
      <w:proofErr w:type="spellStart"/>
      <w:r w:rsidRPr="00542B7E">
        <w:rPr>
          <w:rFonts w:ascii="Trebuchet MS" w:eastAsia="Times New Roman" w:hAnsi="Trebuchet MS" w:cs="Times New Roman"/>
          <w:color w:val="454545"/>
          <w:sz w:val="15"/>
          <w:szCs w:val="15"/>
          <w:lang w:eastAsia="fr-FR"/>
        </w:rPr>
        <w:t>Homobasidiomycetes</w:t>
      </w:r>
      <w:proofErr w:type="spellEnd"/>
      <w:r w:rsidRPr="00542B7E">
        <w:rPr>
          <w:rFonts w:ascii="Trebuchet MS" w:eastAsia="Times New Roman" w:hAnsi="Trebuchet MS" w:cs="Times New Roman"/>
          <w:color w:val="454545"/>
          <w:sz w:val="15"/>
          <w:szCs w:val="15"/>
          <w:lang w:eastAsia="fr-FR"/>
        </w:rPr>
        <w:br/>
        <w:t xml:space="preserve">Sous-classe </w:t>
      </w:r>
      <w:proofErr w:type="spellStart"/>
      <w:r w:rsidRPr="00542B7E">
        <w:rPr>
          <w:rFonts w:ascii="Trebuchet MS" w:eastAsia="Times New Roman" w:hAnsi="Trebuchet MS" w:cs="Times New Roman"/>
          <w:color w:val="454545"/>
          <w:sz w:val="15"/>
          <w:szCs w:val="15"/>
          <w:lang w:eastAsia="fr-FR"/>
        </w:rPr>
        <w:t>Aphyllophoromycetidae</w:t>
      </w:r>
      <w:proofErr w:type="spellEnd"/>
      <w:r w:rsidRPr="00542B7E">
        <w:rPr>
          <w:rFonts w:ascii="Trebuchet MS" w:eastAsia="Times New Roman" w:hAnsi="Trebuchet MS" w:cs="Times New Roman"/>
          <w:color w:val="454545"/>
          <w:sz w:val="15"/>
          <w:szCs w:val="15"/>
          <w:lang w:eastAsia="fr-FR"/>
        </w:rPr>
        <w:br/>
        <w:t xml:space="preserve">Ordre </w:t>
      </w:r>
      <w:proofErr w:type="spellStart"/>
      <w:r w:rsidRPr="00542B7E">
        <w:rPr>
          <w:rFonts w:ascii="Trebuchet MS" w:eastAsia="Times New Roman" w:hAnsi="Trebuchet MS" w:cs="Times New Roman"/>
          <w:color w:val="454545"/>
          <w:sz w:val="15"/>
          <w:szCs w:val="15"/>
          <w:lang w:eastAsia="fr-FR"/>
        </w:rPr>
        <w:t>Tremellales</w:t>
      </w:r>
      <w:proofErr w:type="spellEnd"/>
      <w:r w:rsidRPr="00542B7E">
        <w:rPr>
          <w:rFonts w:ascii="Trebuchet MS" w:eastAsia="Times New Roman" w:hAnsi="Trebuchet MS" w:cs="Times New Roman"/>
          <w:color w:val="454545"/>
          <w:sz w:val="15"/>
          <w:szCs w:val="15"/>
          <w:lang w:eastAsia="fr-FR"/>
        </w:rPr>
        <w:br/>
        <w:t xml:space="preserve">Famille </w:t>
      </w:r>
      <w:proofErr w:type="spellStart"/>
      <w:r w:rsidRPr="00542B7E">
        <w:rPr>
          <w:rFonts w:ascii="Trebuchet MS" w:eastAsia="Times New Roman" w:hAnsi="Trebuchet MS" w:cs="Times New Roman"/>
          <w:color w:val="454545"/>
          <w:sz w:val="15"/>
          <w:szCs w:val="15"/>
          <w:lang w:eastAsia="fr-FR"/>
        </w:rPr>
        <w:t>Tremellaceae</w:t>
      </w:r>
      <w:proofErr w:type="spellEnd"/>
      <w:r w:rsidRPr="00542B7E">
        <w:rPr>
          <w:rFonts w:ascii="Trebuchet MS" w:eastAsia="Times New Roman" w:hAnsi="Trebuchet MS" w:cs="Times New Roman"/>
          <w:color w:val="454545"/>
          <w:sz w:val="15"/>
          <w:szCs w:val="15"/>
          <w:lang w:eastAsia="fr-FR"/>
        </w:rPr>
        <w:br/>
        <w:t>Genre</w:t>
      </w:r>
      <w:r w:rsidRPr="00542B7E">
        <w:rPr>
          <w:rFonts w:ascii="Trebuchet MS" w:eastAsia="Times New Roman" w:hAnsi="Trebuchet MS" w:cs="Times New Roman"/>
          <w:color w:val="454545"/>
          <w:sz w:val="15"/>
          <w:lang w:eastAsia="fr-FR"/>
        </w:rPr>
        <w:t> </w:t>
      </w:r>
      <w:proofErr w:type="spellStart"/>
      <w:r w:rsidRPr="00542B7E">
        <w:rPr>
          <w:rFonts w:ascii="Trebuchet MS" w:eastAsia="Times New Roman" w:hAnsi="Trebuchet MS" w:cs="Times New Roman"/>
          <w:i/>
          <w:iCs/>
          <w:color w:val="454545"/>
          <w:sz w:val="15"/>
          <w:szCs w:val="15"/>
          <w:lang w:eastAsia="fr-FR"/>
        </w:rPr>
        <w:t>Tremella</w:t>
      </w:r>
      <w:proofErr w:type="spellEnd"/>
      <w:r w:rsidRPr="00542B7E">
        <w:rPr>
          <w:rFonts w:ascii="Trebuchet MS" w:eastAsia="Times New Roman" w:hAnsi="Trebuchet MS" w:cs="Times New Roman"/>
          <w:color w:val="454545"/>
          <w:sz w:val="15"/>
          <w:szCs w:val="15"/>
          <w:lang w:eastAsia="fr-FR"/>
        </w:rPr>
        <w:br/>
      </w:r>
      <w:proofErr w:type="spellStart"/>
      <w:r w:rsidRPr="00542B7E">
        <w:rPr>
          <w:rFonts w:ascii="Trebuchet MS" w:eastAsia="Times New Roman" w:hAnsi="Trebuchet MS" w:cs="Times New Roman"/>
          <w:color w:val="454545"/>
          <w:sz w:val="15"/>
          <w:szCs w:val="15"/>
          <w:lang w:eastAsia="fr-FR"/>
        </w:rPr>
        <w:t>Espece</w:t>
      </w:r>
      <w:proofErr w:type="spellEnd"/>
      <w:r w:rsidRPr="00542B7E">
        <w:rPr>
          <w:rFonts w:ascii="Trebuchet MS" w:eastAsia="Times New Roman" w:hAnsi="Trebuchet MS" w:cs="Times New Roman"/>
          <w:color w:val="454545"/>
          <w:sz w:val="15"/>
          <w:lang w:eastAsia="fr-FR"/>
        </w:rPr>
        <w:t> </w:t>
      </w:r>
      <w:proofErr w:type="spellStart"/>
      <w:r w:rsidRPr="00542B7E">
        <w:rPr>
          <w:rFonts w:ascii="Trebuchet MS" w:eastAsia="Times New Roman" w:hAnsi="Trebuchet MS" w:cs="Times New Roman"/>
          <w:i/>
          <w:iCs/>
          <w:color w:val="454545"/>
          <w:sz w:val="15"/>
          <w:szCs w:val="15"/>
          <w:lang w:eastAsia="fr-FR"/>
        </w:rPr>
        <w:t>Tremella</w:t>
      </w:r>
      <w:proofErr w:type="spellEnd"/>
      <w:r w:rsidRPr="00542B7E">
        <w:rPr>
          <w:rFonts w:ascii="Trebuchet MS" w:eastAsia="Times New Roman" w:hAnsi="Trebuchet MS" w:cs="Times New Roman"/>
          <w:i/>
          <w:iCs/>
          <w:color w:val="454545"/>
          <w:sz w:val="15"/>
          <w:szCs w:val="15"/>
          <w:lang w:eastAsia="fr-FR"/>
        </w:rPr>
        <w:t xml:space="preserve"> </w:t>
      </w:r>
      <w:proofErr w:type="spellStart"/>
      <w:r w:rsidRPr="00542B7E">
        <w:rPr>
          <w:rFonts w:ascii="Trebuchet MS" w:eastAsia="Times New Roman" w:hAnsi="Trebuchet MS" w:cs="Times New Roman"/>
          <w:i/>
          <w:iCs/>
          <w:color w:val="454545"/>
          <w:sz w:val="15"/>
          <w:szCs w:val="15"/>
          <w:lang w:eastAsia="fr-FR"/>
        </w:rPr>
        <w:t>sp</w:t>
      </w:r>
      <w:proofErr w:type="spellEnd"/>
      <w:r w:rsidRPr="00542B7E">
        <w:rPr>
          <w:rFonts w:ascii="Trebuchet MS" w:eastAsia="Times New Roman" w:hAnsi="Trebuchet MS" w:cs="Times New Roman"/>
          <w:i/>
          <w:iCs/>
          <w:color w:val="454545"/>
          <w:sz w:val="15"/>
          <w:szCs w:val="15"/>
          <w:lang w:eastAsia="fr-FR"/>
        </w:rPr>
        <w:t>.</w:t>
      </w:r>
    </w:p>
    <w:p w:rsidR="00542B7E" w:rsidRPr="00542B7E" w:rsidRDefault="00542B7E" w:rsidP="00542B7E">
      <w:pPr>
        <w:shd w:val="clear" w:color="auto" w:fill="FFFFFF"/>
        <w:spacing w:after="0" w:line="207" w:lineRule="atLeast"/>
        <w:rPr>
          <w:rFonts w:ascii="Trebuchet MS" w:eastAsia="Times New Roman" w:hAnsi="Trebuchet MS" w:cs="Times New Roman"/>
          <w:color w:val="454545"/>
          <w:sz w:val="15"/>
          <w:szCs w:val="15"/>
          <w:lang w:eastAsia="fr-FR"/>
        </w:rPr>
      </w:pPr>
      <w:r w:rsidRPr="00542B7E">
        <w:rPr>
          <w:rFonts w:ascii="Trebuchet MS" w:eastAsia="Times New Roman" w:hAnsi="Trebuchet MS" w:cs="Times New Roman"/>
          <w:color w:val="454545"/>
          <w:sz w:val="15"/>
          <w:szCs w:val="15"/>
          <w:lang w:eastAsia="fr-FR"/>
        </w:rPr>
        <w:br/>
        <w:t xml:space="preserve">La trémelle mésentérique, est un champignon d’un beau jaune d’or à orangé devenant orangé foncé avec l’âge, dont le </w:t>
      </w:r>
      <w:proofErr w:type="spellStart"/>
      <w:r w:rsidRPr="00542B7E">
        <w:rPr>
          <w:rFonts w:ascii="Trebuchet MS" w:eastAsia="Times New Roman" w:hAnsi="Trebuchet MS" w:cs="Times New Roman"/>
          <w:color w:val="454545"/>
          <w:sz w:val="15"/>
          <w:szCs w:val="15"/>
          <w:lang w:eastAsia="fr-FR"/>
        </w:rPr>
        <w:t>carpophore</w:t>
      </w:r>
      <w:proofErr w:type="spellEnd"/>
      <w:r w:rsidRPr="00542B7E">
        <w:rPr>
          <w:rFonts w:ascii="Trebuchet MS" w:eastAsia="Times New Roman" w:hAnsi="Trebuchet MS" w:cs="Times New Roman"/>
          <w:color w:val="454545"/>
          <w:sz w:val="15"/>
          <w:szCs w:val="15"/>
          <w:lang w:eastAsia="fr-FR"/>
        </w:rPr>
        <w:t xml:space="preserve"> ressemble à une petite masse gélatineuse translucide faite de plis et de lobes, élastique et ferme, devenant plus coriace en vieillissant. Elle produit des spores blanches. Sa chair est inodore et insipide. Elle pousse toute l'année sur le bois des arbres coupés et des branches mortes mais aussi sur le bois des branches des arbres à feuilles vivants.</w:t>
      </w:r>
    </w:p>
    <w:p w:rsidR="00730E80" w:rsidRDefault="00730E80" w:rsidP="00542B7E">
      <w:pPr>
        <w:tabs>
          <w:tab w:val="left" w:pos="3145"/>
        </w:tabs>
      </w:pPr>
    </w:p>
    <w:p w:rsidR="00542B7E" w:rsidRDefault="00542B7E"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r>
        <w:rPr>
          <w:noProof/>
          <w:lang w:eastAsia="fr-FR"/>
        </w:rPr>
        <w:lastRenderedPageBreak/>
        <w:drawing>
          <wp:anchor distT="0" distB="0" distL="114300" distR="114300" simplePos="0" relativeHeight="251660288" behindDoc="0" locked="0" layoutInCell="1" allowOverlap="1">
            <wp:simplePos x="0" y="0"/>
            <wp:positionH relativeFrom="column">
              <wp:posOffset>889000</wp:posOffset>
            </wp:positionH>
            <wp:positionV relativeFrom="paragraph">
              <wp:posOffset>-175895</wp:posOffset>
            </wp:positionV>
            <wp:extent cx="4194175" cy="2706370"/>
            <wp:effectExtent l="19050" t="0" r="0" b="0"/>
            <wp:wrapSquare wrapText="bothSides"/>
            <wp:docPr id="3" name="Image 3" descr="F:\khouloud\botanique\Helvella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houloud\botanique\Helvella sp.jpg"/>
                    <pic:cNvPicPr>
                      <a:picLocks noChangeAspect="1" noChangeArrowheads="1"/>
                    </pic:cNvPicPr>
                  </pic:nvPicPr>
                  <pic:blipFill>
                    <a:blip r:embed="rId6"/>
                    <a:srcRect/>
                    <a:stretch>
                      <a:fillRect/>
                    </a:stretch>
                  </pic:blipFill>
                  <pic:spPr bwMode="auto">
                    <a:xfrm>
                      <a:off x="0" y="0"/>
                      <a:ext cx="4194175" cy="2706370"/>
                    </a:xfrm>
                    <a:prstGeom prst="rect">
                      <a:avLst/>
                    </a:prstGeom>
                    <a:noFill/>
                    <a:ln w="9525">
                      <a:noFill/>
                      <a:miter lim="800000"/>
                      <a:headEnd/>
                      <a:tailEnd/>
                    </a:ln>
                  </pic:spPr>
                </pic:pic>
              </a:graphicData>
            </a:graphic>
          </wp:anchor>
        </w:drawing>
      </w:r>
    </w:p>
    <w:p w:rsidR="00AA53E7" w:rsidRPr="00AA53E7" w:rsidRDefault="00AA53E7" w:rsidP="00AA53E7"/>
    <w:p w:rsidR="00AA53E7" w:rsidRPr="00AA53E7" w:rsidRDefault="00AA53E7" w:rsidP="00AA53E7"/>
    <w:p w:rsidR="00AA53E7" w:rsidRPr="00AA53E7" w:rsidRDefault="00AA53E7" w:rsidP="00AA53E7"/>
    <w:p w:rsidR="00AA53E7" w:rsidRPr="00AA53E7" w:rsidRDefault="00AA53E7" w:rsidP="00AA53E7"/>
    <w:p w:rsidR="00AA53E7" w:rsidRPr="00AA53E7" w:rsidRDefault="00AA53E7" w:rsidP="00AA53E7"/>
    <w:p w:rsidR="00AA53E7" w:rsidRPr="00AA53E7" w:rsidRDefault="00AA53E7" w:rsidP="00AA53E7"/>
    <w:p w:rsidR="00AA53E7" w:rsidRPr="00AA53E7" w:rsidRDefault="00AA53E7" w:rsidP="00AA53E7"/>
    <w:p w:rsidR="00AA53E7" w:rsidRDefault="00AA53E7" w:rsidP="00AA53E7"/>
    <w:p w:rsidR="00AA53E7" w:rsidRDefault="00AA53E7" w:rsidP="00AA53E7">
      <w:pPr>
        <w:tabs>
          <w:tab w:val="left" w:pos="2177"/>
        </w:tabs>
        <w:rPr>
          <w:rStyle w:val="apple-converted-space"/>
          <w:rFonts w:ascii="Trebuchet MS" w:hAnsi="Trebuchet MS"/>
          <w:i/>
          <w:iCs/>
          <w:color w:val="454545"/>
          <w:sz w:val="15"/>
          <w:szCs w:val="15"/>
          <w:shd w:val="clear" w:color="auto" w:fill="FFFFFF"/>
        </w:rPr>
      </w:pPr>
      <w:r>
        <w:rPr>
          <w:rFonts w:ascii="Trebuchet MS" w:hAnsi="Trebuchet MS"/>
          <w:color w:val="454545"/>
          <w:sz w:val="15"/>
          <w:szCs w:val="15"/>
          <w:shd w:val="clear" w:color="auto" w:fill="FFFFFF"/>
        </w:rPr>
        <w:t xml:space="preserve">Règne : </w:t>
      </w:r>
      <w:proofErr w:type="spellStart"/>
      <w:r>
        <w:rPr>
          <w:rFonts w:ascii="Trebuchet MS" w:hAnsi="Trebuchet MS"/>
          <w:color w:val="454545"/>
          <w:sz w:val="15"/>
          <w:szCs w:val="15"/>
          <w:shd w:val="clear" w:color="auto" w:fill="FFFFFF"/>
        </w:rPr>
        <w:t>Eumycota</w:t>
      </w:r>
      <w:proofErr w:type="spellEnd"/>
      <w:r>
        <w:rPr>
          <w:rFonts w:ascii="Trebuchet MS" w:hAnsi="Trebuchet MS"/>
          <w:color w:val="454545"/>
          <w:sz w:val="15"/>
          <w:szCs w:val="15"/>
        </w:rPr>
        <w:br/>
      </w:r>
      <w:r>
        <w:rPr>
          <w:rFonts w:ascii="Trebuchet MS" w:hAnsi="Trebuchet MS"/>
          <w:color w:val="454545"/>
          <w:sz w:val="15"/>
          <w:szCs w:val="15"/>
          <w:shd w:val="clear" w:color="auto" w:fill="FFFFFF"/>
        </w:rPr>
        <w:t xml:space="preserve">Embranchement : </w:t>
      </w:r>
      <w:proofErr w:type="spellStart"/>
      <w:r>
        <w:rPr>
          <w:rFonts w:ascii="Trebuchet MS" w:hAnsi="Trebuchet MS"/>
          <w:color w:val="454545"/>
          <w:sz w:val="15"/>
          <w:szCs w:val="15"/>
          <w:shd w:val="clear" w:color="auto" w:fill="FFFFFF"/>
        </w:rPr>
        <w:t>Basidiomycota</w:t>
      </w:r>
      <w:proofErr w:type="spellEnd"/>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Classe : Homobasidiomycètes</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 xml:space="preserve">Sous classe : </w:t>
      </w:r>
      <w:proofErr w:type="spellStart"/>
      <w:r>
        <w:rPr>
          <w:rFonts w:ascii="Trebuchet MS" w:hAnsi="Trebuchet MS"/>
          <w:color w:val="454545"/>
          <w:sz w:val="15"/>
          <w:szCs w:val="15"/>
          <w:shd w:val="clear" w:color="auto" w:fill="FFFFFF"/>
        </w:rPr>
        <w:t>Agaricomycetidae</w:t>
      </w:r>
      <w:proofErr w:type="spellEnd"/>
      <w:r>
        <w:rPr>
          <w:rFonts w:ascii="Trebuchet MS" w:hAnsi="Trebuchet MS"/>
          <w:color w:val="454545"/>
          <w:sz w:val="15"/>
          <w:szCs w:val="15"/>
          <w:shd w:val="clear" w:color="auto" w:fill="FFFFFF"/>
        </w:rPr>
        <w:t xml:space="preserve"> (</w:t>
      </w:r>
      <w:proofErr w:type="spellStart"/>
      <w:r>
        <w:rPr>
          <w:rFonts w:ascii="Trebuchet MS" w:hAnsi="Trebuchet MS"/>
          <w:color w:val="454545"/>
          <w:sz w:val="15"/>
          <w:szCs w:val="15"/>
          <w:shd w:val="clear" w:color="auto" w:fill="FFFFFF"/>
        </w:rPr>
        <w:t>Hemiangiocarpe</w:t>
      </w:r>
      <w:proofErr w:type="spellEnd"/>
      <w:proofErr w:type="gramStart"/>
      <w:r>
        <w:rPr>
          <w:rFonts w:ascii="Trebuchet MS" w:hAnsi="Trebuchet MS"/>
          <w:color w:val="454545"/>
          <w:sz w:val="15"/>
          <w:szCs w:val="15"/>
          <w:shd w:val="clear" w:color="auto" w:fill="FFFFFF"/>
        </w:rPr>
        <w:t>)</w:t>
      </w:r>
      <w:proofErr w:type="gramEnd"/>
      <w:r>
        <w:rPr>
          <w:rFonts w:ascii="Trebuchet MS" w:hAnsi="Trebuchet MS"/>
          <w:color w:val="454545"/>
          <w:sz w:val="15"/>
          <w:szCs w:val="15"/>
        </w:rPr>
        <w:br/>
      </w:r>
      <w:r>
        <w:rPr>
          <w:rFonts w:ascii="Trebuchet MS" w:hAnsi="Trebuchet MS"/>
          <w:color w:val="454545"/>
          <w:sz w:val="15"/>
          <w:szCs w:val="15"/>
          <w:shd w:val="clear" w:color="auto" w:fill="FFFFFF"/>
        </w:rPr>
        <w:t xml:space="preserve">Ordre : </w:t>
      </w:r>
      <w:proofErr w:type="spellStart"/>
      <w:r>
        <w:rPr>
          <w:rFonts w:ascii="Trebuchet MS" w:hAnsi="Trebuchet MS"/>
          <w:color w:val="454545"/>
          <w:sz w:val="15"/>
          <w:szCs w:val="15"/>
          <w:shd w:val="clear" w:color="auto" w:fill="FFFFFF"/>
        </w:rPr>
        <w:t>Tricholomatales</w:t>
      </w:r>
      <w:proofErr w:type="spellEnd"/>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 xml:space="preserve">Famille : </w:t>
      </w:r>
      <w:proofErr w:type="spellStart"/>
      <w:r>
        <w:rPr>
          <w:rFonts w:ascii="Trebuchet MS" w:hAnsi="Trebuchet MS"/>
          <w:color w:val="454545"/>
          <w:sz w:val="15"/>
          <w:szCs w:val="15"/>
          <w:shd w:val="clear" w:color="auto" w:fill="FFFFFF"/>
        </w:rPr>
        <w:t>Trichomataceae</w:t>
      </w:r>
      <w:proofErr w:type="spellEnd"/>
      <w:r>
        <w:rPr>
          <w:rFonts w:ascii="Trebuchet MS" w:hAnsi="Trebuchet MS"/>
          <w:color w:val="454545"/>
          <w:sz w:val="15"/>
          <w:szCs w:val="15"/>
        </w:rPr>
        <w:br/>
      </w:r>
      <w:r>
        <w:rPr>
          <w:rFonts w:ascii="Trebuchet MS" w:hAnsi="Trebuchet MS"/>
          <w:color w:val="454545"/>
          <w:sz w:val="15"/>
          <w:szCs w:val="15"/>
          <w:shd w:val="clear" w:color="auto" w:fill="FFFFFF"/>
        </w:rPr>
        <w:t>Genre et espèce :</w:t>
      </w:r>
      <w:r>
        <w:rPr>
          <w:rStyle w:val="apple-converted-space"/>
          <w:rFonts w:ascii="Trebuchet MS" w:hAnsi="Trebuchet MS"/>
          <w:color w:val="454545"/>
          <w:sz w:val="15"/>
          <w:szCs w:val="15"/>
          <w:shd w:val="clear" w:color="auto" w:fill="FFFFFF"/>
        </w:rPr>
        <w:t> </w:t>
      </w:r>
      <w:r>
        <w:rPr>
          <w:rFonts w:ascii="Trebuchet MS" w:hAnsi="Trebuchet MS"/>
          <w:i/>
          <w:iCs/>
          <w:color w:val="454545"/>
          <w:sz w:val="15"/>
          <w:szCs w:val="15"/>
          <w:shd w:val="clear" w:color="auto" w:fill="FFFFFF"/>
        </w:rPr>
        <w:t xml:space="preserve">Clitocybe </w:t>
      </w:r>
      <w:proofErr w:type="spellStart"/>
      <w:r>
        <w:rPr>
          <w:rFonts w:ascii="Trebuchet MS" w:hAnsi="Trebuchet MS"/>
          <w:i/>
          <w:iCs/>
          <w:color w:val="454545"/>
          <w:sz w:val="15"/>
          <w:szCs w:val="15"/>
          <w:shd w:val="clear" w:color="auto" w:fill="FFFFFF"/>
        </w:rPr>
        <w:t>olearia</w:t>
      </w:r>
      <w:proofErr w:type="spellEnd"/>
      <w:r>
        <w:rPr>
          <w:rStyle w:val="apple-converted-space"/>
          <w:rFonts w:ascii="Trebuchet MS" w:hAnsi="Trebuchet MS"/>
          <w:i/>
          <w:iCs/>
          <w:color w:val="454545"/>
          <w:sz w:val="15"/>
          <w:szCs w:val="15"/>
          <w:shd w:val="clear" w:color="auto" w:fill="FFFFFF"/>
        </w:rPr>
        <w:t> </w:t>
      </w: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pPr>
      <w:r>
        <w:rPr>
          <w:noProof/>
          <w:lang w:eastAsia="fr-FR"/>
        </w:rPr>
        <w:lastRenderedPageBreak/>
        <w:drawing>
          <wp:anchor distT="0" distB="0" distL="114300" distR="114300" simplePos="0" relativeHeight="251661312" behindDoc="0" locked="0" layoutInCell="1" allowOverlap="1">
            <wp:simplePos x="0" y="0"/>
            <wp:positionH relativeFrom="column">
              <wp:posOffset>2630170</wp:posOffset>
            </wp:positionH>
            <wp:positionV relativeFrom="paragraph">
              <wp:posOffset>-635</wp:posOffset>
            </wp:positionV>
            <wp:extent cx="1292225" cy="884555"/>
            <wp:effectExtent l="19050" t="0" r="3175" b="0"/>
            <wp:wrapSquare wrapText="bothSides"/>
            <wp:docPr id="4" name="Image 4" descr="F:\khouloud\botanique\Geaster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houloud\botanique\Geaster sp.jpg"/>
                    <pic:cNvPicPr>
                      <a:picLocks noChangeAspect="1" noChangeArrowheads="1"/>
                    </pic:cNvPicPr>
                  </pic:nvPicPr>
                  <pic:blipFill>
                    <a:blip r:embed="rId7"/>
                    <a:srcRect/>
                    <a:stretch>
                      <a:fillRect/>
                    </a:stretch>
                  </pic:blipFill>
                  <pic:spPr bwMode="auto">
                    <a:xfrm>
                      <a:off x="0" y="0"/>
                      <a:ext cx="1292225" cy="884555"/>
                    </a:xfrm>
                    <a:prstGeom prst="rect">
                      <a:avLst/>
                    </a:prstGeom>
                    <a:noFill/>
                    <a:ln w="9525">
                      <a:noFill/>
                      <a:miter lim="800000"/>
                      <a:headEnd/>
                      <a:tailEnd/>
                    </a:ln>
                  </pic:spPr>
                </pic:pic>
              </a:graphicData>
            </a:graphic>
          </wp:anchor>
        </w:drawing>
      </w:r>
    </w:p>
    <w:p w:rsidR="00C11836" w:rsidRPr="00C11836" w:rsidRDefault="00C11836" w:rsidP="00C11836"/>
    <w:p w:rsidR="00C11836" w:rsidRPr="00C11836" w:rsidRDefault="00C11836" w:rsidP="00C11836"/>
    <w:p w:rsidR="00C11836" w:rsidRPr="00C11836" w:rsidRDefault="00C11836" w:rsidP="00C11836"/>
    <w:p w:rsidR="00C11836" w:rsidRDefault="00C11836" w:rsidP="00C11836"/>
    <w:p w:rsidR="00C11836" w:rsidRPr="00C11836" w:rsidRDefault="00C11836" w:rsidP="00C11836">
      <w:pPr>
        <w:shd w:val="clear" w:color="auto" w:fill="FFFFFF"/>
        <w:spacing w:after="0" w:line="207" w:lineRule="atLeast"/>
        <w:rPr>
          <w:rFonts w:ascii="Trebuchet MS" w:eastAsia="Times New Roman" w:hAnsi="Trebuchet MS" w:cs="Times New Roman"/>
          <w:color w:val="454545"/>
          <w:sz w:val="15"/>
          <w:szCs w:val="15"/>
          <w:lang w:eastAsia="fr-FR"/>
        </w:rPr>
      </w:pPr>
      <w:r w:rsidRPr="00C11836">
        <w:rPr>
          <w:rFonts w:ascii="Trebuchet MS" w:eastAsia="Times New Roman" w:hAnsi="Trebuchet MS" w:cs="Times New Roman"/>
          <w:color w:val="454545"/>
          <w:sz w:val="15"/>
          <w:szCs w:val="15"/>
          <w:lang w:eastAsia="fr-FR"/>
        </w:rPr>
        <w:t xml:space="preserve">Règne : </w:t>
      </w:r>
      <w:proofErr w:type="spellStart"/>
      <w:r w:rsidRPr="00C11836">
        <w:rPr>
          <w:rFonts w:ascii="Trebuchet MS" w:eastAsia="Times New Roman" w:hAnsi="Trebuchet MS" w:cs="Times New Roman"/>
          <w:color w:val="454545"/>
          <w:sz w:val="15"/>
          <w:szCs w:val="15"/>
          <w:lang w:eastAsia="fr-FR"/>
        </w:rPr>
        <w:t>Eumycota</w:t>
      </w:r>
      <w:proofErr w:type="spellEnd"/>
      <w:r w:rsidRPr="00C11836">
        <w:rPr>
          <w:rFonts w:ascii="Trebuchet MS" w:eastAsia="Times New Roman" w:hAnsi="Trebuchet MS" w:cs="Times New Roman"/>
          <w:color w:val="454545"/>
          <w:sz w:val="15"/>
          <w:szCs w:val="15"/>
          <w:lang w:eastAsia="fr-FR"/>
        </w:rPr>
        <w:br/>
        <w:t xml:space="preserve">Embranchement : </w:t>
      </w:r>
      <w:proofErr w:type="spellStart"/>
      <w:r w:rsidRPr="00C11836">
        <w:rPr>
          <w:rFonts w:ascii="Trebuchet MS" w:eastAsia="Times New Roman" w:hAnsi="Trebuchet MS" w:cs="Times New Roman"/>
          <w:color w:val="454545"/>
          <w:sz w:val="15"/>
          <w:szCs w:val="15"/>
          <w:lang w:eastAsia="fr-FR"/>
        </w:rPr>
        <w:t>Basidiomycota</w:t>
      </w:r>
      <w:proofErr w:type="spellEnd"/>
      <w:r w:rsidRPr="00C11836">
        <w:rPr>
          <w:rFonts w:ascii="Trebuchet MS" w:eastAsia="Times New Roman" w:hAnsi="Trebuchet MS" w:cs="Times New Roman"/>
          <w:color w:val="454545"/>
          <w:sz w:val="15"/>
          <w:szCs w:val="15"/>
          <w:lang w:eastAsia="fr-FR"/>
        </w:rPr>
        <w:br/>
        <w:t>Classe : Homobasidiomycètes</w:t>
      </w:r>
      <w:r w:rsidRPr="00C11836">
        <w:rPr>
          <w:rFonts w:ascii="Trebuchet MS" w:eastAsia="Times New Roman" w:hAnsi="Trebuchet MS" w:cs="Times New Roman"/>
          <w:color w:val="454545"/>
          <w:sz w:val="15"/>
          <w:szCs w:val="15"/>
          <w:lang w:eastAsia="fr-FR"/>
        </w:rPr>
        <w:br/>
        <w:t xml:space="preserve">Sous classe : </w:t>
      </w:r>
      <w:proofErr w:type="spellStart"/>
      <w:r w:rsidRPr="00C11836">
        <w:rPr>
          <w:rFonts w:ascii="Trebuchet MS" w:eastAsia="Times New Roman" w:hAnsi="Trebuchet MS" w:cs="Times New Roman"/>
          <w:color w:val="454545"/>
          <w:sz w:val="15"/>
          <w:szCs w:val="15"/>
          <w:lang w:eastAsia="fr-FR"/>
        </w:rPr>
        <w:t>Geasteromycetidea</w:t>
      </w:r>
      <w:proofErr w:type="spellEnd"/>
      <w:r w:rsidRPr="00C11836">
        <w:rPr>
          <w:rFonts w:ascii="Trebuchet MS" w:eastAsia="Times New Roman" w:hAnsi="Trebuchet MS" w:cs="Times New Roman"/>
          <w:color w:val="454545"/>
          <w:sz w:val="15"/>
          <w:szCs w:val="15"/>
          <w:lang w:eastAsia="fr-FR"/>
        </w:rPr>
        <w:br/>
        <w:t xml:space="preserve">Ordre : </w:t>
      </w:r>
      <w:proofErr w:type="spellStart"/>
      <w:r w:rsidRPr="00C11836">
        <w:rPr>
          <w:rFonts w:ascii="Trebuchet MS" w:eastAsia="Times New Roman" w:hAnsi="Trebuchet MS" w:cs="Times New Roman"/>
          <w:color w:val="454545"/>
          <w:sz w:val="15"/>
          <w:szCs w:val="15"/>
          <w:lang w:eastAsia="fr-FR"/>
        </w:rPr>
        <w:t>Geasterales</w:t>
      </w:r>
      <w:proofErr w:type="spellEnd"/>
      <w:r w:rsidRPr="00C11836">
        <w:rPr>
          <w:rFonts w:ascii="Trebuchet MS" w:eastAsia="Times New Roman" w:hAnsi="Trebuchet MS" w:cs="Times New Roman"/>
          <w:color w:val="454545"/>
          <w:sz w:val="15"/>
          <w:szCs w:val="15"/>
          <w:lang w:eastAsia="fr-FR"/>
        </w:rPr>
        <w:br/>
        <w:t xml:space="preserve">Genre et espèce : </w:t>
      </w:r>
      <w:proofErr w:type="spellStart"/>
      <w:r w:rsidRPr="00C11836">
        <w:rPr>
          <w:rFonts w:ascii="Trebuchet MS" w:eastAsia="Times New Roman" w:hAnsi="Trebuchet MS" w:cs="Times New Roman"/>
          <w:color w:val="454545"/>
          <w:sz w:val="15"/>
          <w:szCs w:val="15"/>
          <w:lang w:eastAsia="fr-FR"/>
        </w:rPr>
        <w:t>Geaster</w:t>
      </w:r>
      <w:proofErr w:type="spellEnd"/>
      <w:r w:rsidRPr="00C11836">
        <w:rPr>
          <w:rFonts w:ascii="Trebuchet MS" w:eastAsia="Times New Roman" w:hAnsi="Trebuchet MS" w:cs="Times New Roman"/>
          <w:color w:val="454545"/>
          <w:sz w:val="15"/>
          <w:szCs w:val="15"/>
          <w:lang w:eastAsia="fr-FR"/>
        </w:rPr>
        <w:t xml:space="preserve"> </w:t>
      </w:r>
      <w:proofErr w:type="spellStart"/>
      <w:r w:rsidRPr="00C11836">
        <w:rPr>
          <w:rFonts w:ascii="Trebuchet MS" w:eastAsia="Times New Roman" w:hAnsi="Trebuchet MS" w:cs="Times New Roman"/>
          <w:color w:val="454545"/>
          <w:sz w:val="15"/>
          <w:szCs w:val="15"/>
          <w:lang w:eastAsia="fr-FR"/>
        </w:rPr>
        <w:t>sp</w:t>
      </w:r>
      <w:proofErr w:type="spellEnd"/>
    </w:p>
    <w:p w:rsidR="00C11836" w:rsidRDefault="00C11836" w:rsidP="00C11836"/>
    <w:p w:rsidR="00C11836" w:rsidRPr="00C11836" w:rsidRDefault="00C11836" w:rsidP="00C11836"/>
    <w:sectPr w:rsidR="00C11836" w:rsidRPr="00C11836" w:rsidSect="00457D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30E80"/>
    <w:rsid w:val="00457D34"/>
    <w:rsid w:val="00542B7E"/>
    <w:rsid w:val="00730E80"/>
    <w:rsid w:val="00853BB3"/>
    <w:rsid w:val="00AA53E7"/>
    <w:rsid w:val="00C118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0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E80"/>
    <w:rPr>
      <w:rFonts w:ascii="Tahoma" w:hAnsi="Tahoma" w:cs="Tahoma"/>
      <w:sz w:val="16"/>
      <w:szCs w:val="16"/>
    </w:rPr>
  </w:style>
  <w:style w:type="character" w:customStyle="1" w:styleId="apple-converted-space">
    <w:name w:val="apple-converted-space"/>
    <w:basedOn w:val="Policepardfaut"/>
    <w:rsid w:val="00730E80"/>
  </w:style>
  <w:style w:type="character" w:styleId="lev">
    <w:name w:val="Strong"/>
    <w:basedOn w:val="Policepardfaut"/>
    <w:uiPriority w:val="22"/>
    <w:qFormat/>
    <w:rsid w:val="00730E80"/>
    <w:rPr>
      <w:b/>
      <w:bCs/>
    </w:rPr>
  </w:style>
</w:styles>
</file>

<file path=word/webSettings.xml><?xml version="1.0" encoding="utf-8"?>
<w:webSettings xmlns:r="http://schemas.openxmlformats.org/officeDocument/2006/relationships" xmlns:w="http://schemas.openxmlformats.org/wordprocessingml/2006/main">
  <w:divs>
    <w:div w:id="367268404">
      <w:bodyDiv w:val="1"/>
      <w:marLeft w:val="0"/>
      <w:marRight w:val="0"/>
      <w:marTop w:val="0"/>
      <w:marBottom w:val="0"/>
      <w:divBdr>
        <w:top w:val="none" w:sz="0" w:space="0" w:color="auto"/>
        <w:left w:val="none" w:sz="0" w:space="0" w:color="auto"/>
        <w:bottom w:val="none" w:sz="0" w:space="0" w:color="auto"/>
        <w:right w:val="none" w:sz="0" w:space="0" w:color="auto"/>
      </w:divBdr>
      <w:divsChild>
        <w:div w:id="527453734">
          <w:marLeft w:val="0"/>
          <w:marRight w:val="0"/>
          <w:marTop w:val="0"/>
          <w:marBottom w:val="0"/>
          <w:divBdr>
            <w:top w:val="none" w:sz="0" w:space="0" w:color="auto"/>
            <w:left w:val="none" w:sz="0" w:space="0" w:color="auto"/>
            <w:bottom w:val="none" w:sz="0" w:space="0" w:color="auto"/>
            <w:right w:val="none" w:sz="0" w:space="0" w:color="auto"/>
          </w:divBdr>
          <w:divsChild>
            <w:div w:id="9746820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sChild>
        <w:div w:id="1906255313">
          <w:marLeft w:val="0"/>
          <w:marRight w:val="0"/>
          <w:marTop w:val="0"/>
          <w:marBottom w:val="0"/>
          <w:divBdr>
            <w:top w:val="none" w:sz="0" w:space="0" w:color="auto"/>
            <w:left w:val="none" w:sz="0" w:space="0" w:color="auto"/>
            <w:bottom w:val="none" w:sz="0" w:space="0" w:color="auto"/>
            <w:right w:val="none" w:sz="0" w:space="0" w:color="auto"/>
          </w:divBdr>
        </w:div>
      </w:divsChild>
    </w:div>
    <w:div w:id="1666546425">
      <w:bodyDiv w:val="1"/>
      <w:marLeft w:val="0"/>
      <w:marRight w:val="0"/>
      <w:marTop w:val="0"/>
      <w:marBottom w:val="0"/>
      <w:divBdr>
        <w:top w:val="none" w:sz="0" w:space="0" w:color="auto"/>
        <w:left w:val="none" w:sz="0" w:space="0" w:color="auto"/>
        <w:bottom w:val="none" w:sz="0" w:space="0" w:color="auto"/>
        <w:right w:val="none" w:sz="0" w:space="0" w:color="auto"/>
      </w:divBdr>
      <w:divsChild>
        <w:div w:id="166573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199</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3</cp:revision>
  <dcterms:created xsi:type="dcterms:W3CDTF">2012-07-23T14:36:00Z</dcterms:created>
  <dcterms:modified xsi:type="dcterms:W3CDTF">2012-07-23T17:00:00Z</dcterms:modified>
</cp:coreProperties>
</file>